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CF3E3" w14:textId="77777777" w:rsidR="00B851B0" w:rsidRPr="00B851B0" w:rsidRDefault="003A1992" w:rsidP="00B851B0">
      <w:pPr>
        <w:pStyle w:val="NoSpacing"/>
        <w:rPr>
          <w:rFonts w:ascii="Arial" w:hAnsi="Arial" w:cs="Arial"/>
          <w:b/>
          <w:sz w:val="36"/>
          <w:szCs w:val="36"/>
          <w:lang w:val="en-US" w:eastAsia="en-GB"/>
        </w:rPr>
      </w:pPr>
      <w:r w:rsidRPr="00B851B0">
        <w:rPr>
          <w:rFonts w:ascii="Arial" w:hAnsi="Arial" w:cs="Arial"/>
          <w:b/>
          <w:noProof/>
          <w:sz w:val="36"/>
          <w:szCs w:val="36"/>
          <w:lang w:eastAsia="en-GB"/>
        </w:rPr>
        <w:drawing>
          <wp:anchor distT="0" distB="0" distL="114300" distR="114300" simplePos="0" relativeHeight="251658240" behindDoc="0" locked="0" layoutInCell="1" allowOverlap="1" wp14:anchorId="038C7929" wp14:editId="3F10CBDF">
            <wp:simplePos x="0" y="0"/>
            <wp:positionH relativeFrom="margin">
              <wp:posOffset>4780915</wp:posOffset>
            </wp:positionH>
            <wp:positionV relativeFrom="margin">
              <wp:posOffset>-647700</wp:posOffset>
            </wp:positionV>
            <wp:extent cx="1731645" cy="705485"/>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CC Logo Landscape (new 201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1645" cy="705485"/>
                    </a:xfrm>
                    <a:prstGeom prst="rect">
                      <a:avLst/>
                    </a:prstGeom>
                  </pic:spPr>
                </pic:pic>
              </a:graphicData>
            </a:graphic>
            <wp14:sizeRelH relativeFrom="margin">
              <wp14:pctWidth>0</wp14:pctWidth>
            </wp14:sizeRelH>
            <wp14:sizeRelV relativeFrom="margin">
              <wp14:pctHeight>0</wp14:pctHeight>
            </wp14:sizeRelV>
          </wp:anchor>
        </w:drawing>
      </w:r>
      <w:r w:rsidR="00015196" w:rsidRPr="00B851B0">
        <w:rPr>
          <w:rFonts w:ascii="Arial" w:hAnsi="Arial" w:cs="Arial"/>
          <w:b/>
          <w:sz w:val="36"/>
          <w:szCs w:val="36"/>
          <w:lang w:val="en-US" w:eastAsia="en-GB"/>
        </w:rPr>
        <w:t xml:space="preserve">JOB </w:t>
      </w:r>
    </w:p>
    <w:p w14:paraId="6B151AD0" w14:textId="1B1AD2F7" w:rsidR="00015196" w:rsidRPr="00B851B0" w:rsidRDefault="00015196" w:rsidP="00B851B0">
      <w:pPr>
        <w:pStyle w:val="NoSpacing"/>
        <w:rPr>
          <w:rFonts w:ascii="Arial" w:hAnsi="Arial" w:cs="Arial"/>
          <w:b/>
          <w:sz w:val="24"/>
          <w:szCs w:val="24"/>
          <w:lang w:val="en-US" w:eastAsia="en-GB"/>
        </w:rPr>
      </w:pPr>
      <w:r w:rsidRPr="00B851B0">
        <w:rPr>
          <w:rFonts w:ascii="Arial" w:hAnsi="Arial" w:cs="Arial"/>
          <w:b/>
          <w:sz w:val="36"/>
          <w:szCs w:val="36"/>
          <w:lang w:val="en-US" w:eastAsia="en-GB"/>
        </w:rPr>
        <w:t>OUTLINE</w:t>
      </w:r>
      <w:r w:rsidR="00B851B0">
        <w:rPr>
          <w:rFonts w:ascii="Arial" w:hAnsi="Arial" w:cs="Arial"/>
          <w:b/>
          <w:sz w:val="36"/>
          <w:szCs w:val="36"/>
          <w:lang w:val="en-US" w:eastAsia="en-GB"/>
        </w:rPr>
        <w:tab/>
      </w:r>
      <w:r w:rsidR="00B851B0">
        <w:rPr>
          <w:rFonts w:ascii="Arial" w:hAnsi="Arial" w:cs="Arial"/>
          <w:b/>
          <w:sz w:val="36"/>
          <w:szCs w:val="36"/>
          <w:lang w:val="en-US" w:eastAsia="en-GB"/>
        </w:rPr>
        <w:tab/>
      </w:r>
      <w:r w:rsidR="00B851B0">
        <w:rPr>
          <w:rFonts w:ascii="Arial" w:hAnsi="Arial" w:cs="Arial"/>
          <w:b/>
          <w:sz w:val="36"/>
          <w:szCs w:val="36"/>
          <w:lang w:val="en-US" w:eastAsia="en-GB"/>
        </w:rPr>
        <w:tab/>
        <w:t xml:space="preserve"> </w:t>
      </w:r>
      <w:r w:rsidR="004A433F">
        <w:rPr>
          <w:rFonts w:ascii="Arial" w:hAnsi="Arial" w:cs="Arial"/>
          <w:b/>
          <w:sz w:val="36"/>
          <w:szCs w:val="36"/>
          <w:lang w:val="en-US" w:eastAsia="en-GB"/>
        </w:rPr>
        <w:t xml:space="preserve">         </w:t>
      </w:r>
      <w:r w:rsidR="00B851B0">
        <w:rPr>
          <w:rFonts w:ascii="Arial" w:hAnsi="Arial" w:cs="Arial"/>
          <w:b/>
          <w:sz w:val="36"/>
          <w:szCs w:val="36"/>
          <w:lang w:val="en-US" w:eastAsia="en-GB"/>
        </w:rPr>
        <w:t xml:space="preserve">         </w:t>
      </w:r>
    </w:p>
    <w:tbl>
      <w:tblPr>
        <w:tblStyle w:val="TableGrid"/>
        <w:tblW w:w="10206" w:type="dxa"/>
        <w:tblInd w:w="-5" w:type="dxa"/>
        <w:tblLook w:val="04A0" w:firstRow="1" w:lastRow="0" w:firstColumn="1" w:lastColumn="0" w:noHBand="0" w:noVBand="1"/>
      </w:tblPr>
      <w:tblGrid>
        <w:gridCol w:w="2410"/>
        <w:gridCol w:w="2268"/>
        <w:gridCol w:w="3325"/>
        <w:gridCol w:w="2203"/>
      </w:tblGrid>
      <w:tr w:rsidR="00D514F3" w:rsidRPr="00357882" w14:paraId="6BF1317F" w14:textId="77777777" w:rsidTr="00B851B0">
        <w:tc>
          <w:tcPr>
            <w:tcW w:w="4678" w:type="dxa"/>
            <w:gridSpan w:val="2"/>
          </w:tcPr>
          <w:p w14:paraId="23B2851E" w14:textId="6688B850" w:rsidR="00D514F3" w:rsidRPr="00357882" w:rsidRDefault="00B851B0" w:rsidP="00015196">
            <w:pPr>
              <w:rPr>
                <w:rFonts w:ascii="Arial" w:hAnsi="Arial" w:cs="Arial"/>
                <w:b/>
                <w:lang w:val="en-US" w:eastAsia="en-GB"/>
              </w:rPr>
            </w:pPr>
            <w:r w:rsidRPr="00357882">
              <w:rPr>
                <w:rFonts w:ascii="Arial" w:hAnsi="Arial" w:cs="Arial"/>
                <w:b/>
                <w:lang w:val="en-US" w:eastAsia="en-GB"/>
              </w:rPr>
              <w:t xml:space="preserve">Directorate: </w:t>
            </w:r>
            <w:r w:rsidR="009B16CA" w:rsidRPr="00357882">
              <w:rPr>
                <w:rFonts w:ascii="Arial" w:hAnsi="Arial" w:cs="Arial"/>
                <w:bCs/>
                <w:lang w:val="en-US" w:eastAsia="en-GB"/>
              </w:rPr>
              <w:t>Resources</w:t>
            </w:r>
          </w:p>
          <w:p w14:paraId="12A98493" w14:textId="77777777" w:rsidR="00D514F3" w:rsidRPr="00357882" w:rsidRDefault="00D514F3" w:rsidP="00015196">
            <w:pPr>
              <w:rPr>
                <w:rFonts w:ascii="Arial" w:hAnsi="Arial" w:cs="Arial"/>
                <w:b/>
                <w:lang w:val="en-US" w:eastAsia="en-GB"/>
              </w:rPr>
            </w:pPr>
          </w:p>
        </w:tc>
        <w:tc>
          <w:tcPr>
            <w:tcW w:w="5528" w:type="dxa"/>
            <w:gridSpan w:val="2"/>
          </w:tcPr>
          <w:p w14:paraId="0C4FC97B" w14:textId="52E4A9C5" w:rsidR="00D514F3" w:rsidRPr="00357882" w:rsidRDefault="00D514F3" w:rsidP="007D39E2">
            <w:pPr>
              <w:rPr>
                <w:rFonts w:ascii="Arial" w:hAnsi="Arial" w:cs="Arial"/>
                <w:b/>
                <w:lang w:val="en-US" w:eastAsia="en-GB"/>
              </w:rPr>
            </w:pPr>
            <w:r w:rsidRPr="00357882">
              <w:rPr>
                <w:rFonts w:ascii="Arial" w:hAnsi="Arial" w:cs="Arial"/>
                <w:b/>
                <w:lang w:val="en-US" w:eastAsia="en-GB"/>
              </w:rPr>
              <w:t xml:space="preserve">Section: </w:t>
            </w:r>
            <w:r w:rsidR="009B16CA" w:rsidRPr="00357882">
              <w:rPr>
                <w:rFonts w:ascii="Arial" w:hAnsi="Arial" w:cs="Arial"/>
                <w:bCs/>
                <w:lang w:val="en-US" w:eastAsia="en-GB"/>
              </w:rPr>
              <w:t>Accountancy Services</w:t>
            </w:r>
            <w:r w:rsidR="009B16CA" w:rsidRPr="00357882">
              <w:rPr>
                <w:rFonts w:ascii="Arial" w:hAnsi="Arial" w:cs="Arial"/>
                <w:b/>
                <w:lang w:val="en-US" w:eastAsia="en-GB"/>
              </w:rPr>
              <w:t xml:space="preserve"> </w:t>
            </w:r>
          </w:p>
        </w:tc>
      </w:tr>
      <w:tr w:rsidR="00015196" w:rsidRPr="00357882" w14:paraId="3BC1423C" w14:textId="77777777" w:rsidTr="00357882">
        <w:trPr>
          <w:trHeight w:val="647"/>
        </w:trPr>
        <w:tc>
          <w:tcPr>
            <w:tcW w:w="2410" w:type="dxa"/>
          </w:tcPr>
          <w:p w14:paraId="16A1A5FB" w14:textId="0A01E387" w:rsidR="00D514F3" w:rsidRPr="00357882" w:rsidRDefault="00D514F3" w:rsidP="00015196">
            <w:pPr>
              <w:rPr>
                <w:rFonts w:ascii="Arial" w:hAnsi="Arial" w:cs="Arial"/>
                <w:b/>
                <w:lang w:val="en-US" w:eastAsia="en-GB"/>
              </w:rPr>
            </w:pPr>
            <w:r w:rsidRPr="00357882">
              <w:rPr>
                <w:rFonts w:ascii="Arial" w:hAnsi="Arial" w:cs="Arial"/>
                <w:b/>
                <w:lang w:val="en-US" w:eastAsia="en-GB"/>
              </w:rPr>
              <w:t>Post No:</w:t>
            </w:r>
            <w:r w:rsidR="00E07F1C" w:rsidRPr="00357882">
              <w:rPr>
                <w:rFonts w:ascii="Arial" w:hAnsi="Arial" w:cs="Arial"/>
                <w:b/>
                <w:lang w:val="en-US" w:eastAsia="en-GB"/>
              </w:rPr>
              <w:t xml:space="preserve"> </w:t>
            </w:r>
            <w:r w:rsidR="009B16CA" w:rsidRPr="00357882">
              <w:rPr>
                <w:rFonts w:ascii="Arial" w:hAnsi="Arial" w:cs="Arial"/>
                <w:bCs/>
              </w:rPr>
              <w:t>REFI0100</w:t>
            </w:r>
            <w:r w:rsidR="000675AE" w:rsidRPr="00357882">
              <w:rPr>
                <w:rFonts w:ascii="Arial" w:hAnsi="Arial" w:cs="Arial"/>
                <w:bCs/>
              </w:rPr>
              <w:t>6</w:t>
            </w:r>
          </w:p>
        </w:tc>
        <w:tc>
          <w:tcPr>
            <w:tcW w:w="5593" w:type="dxa"/>
            <w:gridSpan w:val="2"/>
          </w:tcPr>
          <w:p w14:paraId="2B4ADF18" w14:textId="2A094BC4" w:rsidR="00015196" w:rsidRPr="00357882" w:rsidRDefault="00D514F3" w:rsidP="00357882">
            <w:pPr>
              <w:rPr>
                <w:rFonts w:ascii="Arial" w:hAnsi="Arial" w:cs="Arial"/>
                <w:b/>
                <w:lang w:val="en-US" w:eastAsia="en-GB"/>
              </w:rPr>
            </w:pPr>
            <w:r w:rsidRPr="00357882">
              <w:rPr>
                <w:rFonts w:ascii="Arial" w:hAnsi="Arial" w:cs="Arial"/>
                <w:b/>
                <w:lang w:val="en-US" w:eastAsia="en-GB"/>
              </w:rPr>
              <w:t xml:space="preserve">Designation: </w:t>
            </w:r>
            <w:r w:rsidR="009B16CA" w:rsidRPr="00357882">
              <w:rPr>
                <w:rFonts w:ascii="Arial" w:hAnsi="Arial" w:cs="Arial"/>
              </w:rPr>
              <w:t xml:space="preserve">Finance Manager </w:t>
            </w:r>
          </w:p>
        </w:tc>
        <w:tc>
          <w:tcPr>
            <w:tcW w:w="2203" w:type="dxa"/>
          </w:tcPr>
          <w:p w14:paraId="03ADC092" w14:textId="24B03E34" w:rsidR="00015196" w:rsidRPr="00357882" w:rsidRDefault="00D514F3" w:rsidP="00357882">
            <w:pPr>
              <w:rPr>
                <w:rFonts w:ascii="Arial" w:hAnsi="Arial" w:cs="Arial"/>
                <w:b/>
                <w:lang w:val="en-US" w:eastAsia="en-GB"/>
              </w:rPr>
            </w:pPr>
            <w:r w:rsidRPr="00357882">
              <w:rPr>
                <w:rFonts w:ascii="Arial" w:hAnsi="Arial" w:cs="Arial"/>
                <w:b/>
                <w:lang w:val="en-US" w:eastAsia="en-GB"/>
              </w:rPr>
              <w:t xml:space="preserve">Grade: </w:t>
            </w:r>
            <w:r w:rsidR="009B16CA" w:rsidRPr="00357882">
              <w:rPr>
                <w:rFonts w:ascii="Arial" w:hAnsi="Arial" w:cs="Arial"/>
              </w:rPr>
              <w:t>15</w:t>
            </w:r>
            <w:r w:rsidR="00357882">
              <w:rPr>
                <w:rFonts w:ascii="Arial" w:hAnsi="Arial" w:cs="Arial"/>
              </w:rPr>
              <w:t>,</w:t>
            </w:r>
            <w:r w:rsidR="009B16CA" w:rsidRPr="00357882">
              <w:rPr>
                <w:rFonts w:ascii="Arial" w:hAnsi="Arial" w:cs="Arial"/>
              </w:rPr>
              <w:t xml:space="preserve"> SCP 42 – 43</w:t>
            </w:r>
          </w:p>
        </w:tc>
      </w:tr>
    </w:tbl>
    <w:p w14:paraId="0016BD2F" w14:textId="77777777" w:rsidR="00931B6B" w:rsidRPr="00357882" w:rsidRDefault="00931B6B" w:rsidP="003A1992">
      <w:pPr>
        <w:rPr>
          <w:rFonts w:ascii="Arial" w:hAnsi="Arial" w:cs="Arial"/>
          <w:lang w:val="en-US" w:eastAsia="en-GB"/>
        </w:rPr>
      </w:pPr>
    </w:p>
    <w:tbl>
      <w:tblPr>
        <w:tblStyle w:val="TableGrid"/>
        <w:tblW w:w="10206" w:type="dxa"/>
        <w:tblInd w:w="-5" w:type="dxa"/>
        <w:tblLook w:val="04A0" w:firstRow="1" w:lastRow="0" w:firstColumn="1" w:lastColumn="0" w:noHBand="0" w:noVBand="1"/>
      </w:tblPr>
      <w:tblGrid>
        <w:gridCol w:w="10206"/>
      </w:tblGrid>
      <w:tr w:rsidR="00D514F3" w:rsidRPr="00357882" w14:paraId="1E7783B9" w14:textId="77777777" w:rsidTr="00B851B0">
        <w:tc>
          <w:tcPr>
            <w:tcW w:w="10206" w:type="dxa"/>
          </w:tcPr>
          <w:p w14:paraId="03646F32" w14:textId="77777777" w:rsidR="00D514F3" w:rsidRPr="00357882" w:rsidRDefault="00D514F3" w:rsidP="003A1992">
            <w:pPr>
              <w:rPr>
                <w:rFonts w:ascii="Arial" w:hAnsi="Arial" w:cs="Arial"/>
                <w:b/>
                <w:lang w:val="en-US" w:eastAsia="en-GB"/>
              </w:rPr>
            </w:pPr>
            <w:r w:rsidRPr="00357882">
              <w:rPr>
                <w:rFonts w:ascii="Arial" w:hAnsi="Arial" w:cs="Arial"/>
                <w:b/>
                <w:lang w:val="en-US" w:eastAsia="en-GB"/>
              </w:rPr>
              <w:t>Purpose of the Job:</w:t>
            </w:r>
          </w:p>
          <w:p w14:paraId="07711A04" w14:textId="77777777" w:rsidR="009B16CA" w:rsidRPr="00357882" w:rsidRDefault="009B16CA" w:rsidP="003A1992">
            <w:pPr>
              <w:rPr>
                <w:rFonts w:ascii="Arial" w:hAnsi="Arial" w:cs="Arial"/>
                <w:b/>
                <w:lang w:val="en-US" w:eastAsia="en-GB"/>
              </w:rPr>
            </w:pPr>
          </w:p>
          <w:p w14:paraId="3684DEE7" w14:textId="77777777" w:rsidR="009B16CA" w:rsidRPr="00357882" w:rsidRDefault="009B16CA" w:rsidP="009B16CA">
            <w:pPr>
              <w:numPr>
                <w:ilvl w:val="0"/>
                <w:numId w:val="6"/>
              </w:numPr>
              <w:autoSpaceDE w:val="0"/>
              <w:autoSpaceDN w:val="0"/>
              <w:adjustRightInd w:val="0"/>
              <w:rPr>
                <w:rFonts w:ascii="Arial" w:hAnsi="Arial" w:cs="Arial"/>
              </w:rPr>
            </w:pPr>
            <w:r w:rsidRPr="00357882">
              <w:rPr>
                <w:rFonts w:ascii="Arial" w:hAnsi="Arial" w:cs="Arial"/>
              </w:rPr>
              <w:t>Responsible for providing financial advice and support to the Director of Resources (Section 151 officer), the Assistant Director (Head of Financial Services) (Deputy Section 151 officer), Senior Management and Budget Holders in the development and delivery of an effective, high quality finance service for the authority.</w:t>
            </w:r>
          </w:p>
          <w:p w14:paraId="2268257A" w14:textId="77777777" w:rsidR="009B16CA" w:rsidRPr="00357882" w:rsidRDefault="009B16CA" w:rsidP="009B16CA">
            <w:pPr>
              <w:numPr>
                <w:ilvl w:val="0"/>
                <w:numId w:val="6"/>
              </w:numPr>
              <w:autoSpaceDE w:val="0"/>
              <w:autoSpaceDN w:val="0"/>
              <w:adjustRightInd w:val="0"/>
              <w:rPr>
                <w:rFonts w:ascii="Arial" w:hAnsi="Arial" w:cs="Arial"/>
              </w:rPr>
            </w:pPr>
            <w:r w:rsidRPr="00357882">
              <w:rPr>
                <w:rFonts w:ascii="Arial" w:hAnsi="Arial" w:cs="Arial"/>
              </w:rPr>
              <w:t>To provide strategic and financial advice and support to Members and Management.</w:t>
            </w:r>
          </w:p>
          <w:p w14:paraId="10727FD5" w14:textId="77777777" w:rsidR="009B16CA" w:rsidRPr="00357882" w:rsidRDefault="009B16CA" w:rsidP="009B16CA">
            <w:pPr>
              <w:numPr>
                <w:ilvl w:val="0"/>
                <w:numId w:val="6"/>
              </w:numPr>
              <w:autoSpaceDE w:val="0"/>
              <w:autoSpaceDN w:val="0"/>
              <w:adjustRightInd w:val="0"/>
              <w:rPr>
                <w:rFonts w:ascii="Arial" w:hAnsi="Arial" w:cs="Arial"/>
              </w:rPr>
            </w:pPr>
            <w:r w:rsidRPr="00357882">
              <w:rPr>
                <w:rFonts w:ascii="Arial" w:hAnsi="Arial" w:cs="Arial"/>
              </w:rPr>
              <w:t xml:space="preserve">To </w:t>
            </w:r>
            <w:proofErr w:type="gramStart"/>
            <w:r w:rsidRPr="00357882">
              <w:rPr>
                <w:rFonts w:ascii="Arial" w:hAnsi="Arial" w:cs="Arial"/>
              </w:rPr>
              <w:t>demonstrate a professional and positive manner at all times</w:t>
            </w:r>
            <w:proofErr w:type="gramEnd"/>
            <w:r w:rsidRPr="00357882">
              <w:rPr>
                <w:rFonts w:ascii="Arial" w:hAnsi="Arial" w:cs="Arial"/>
              </w:rPr>
              <w:t xml:space="preserve"> and champion the success of the finance service and the wider authority. </w:t>
            </w:r>
          </w:p>
          <w:p w14:paraId="139EBEEF" w14:textId="77777777" w:rsidR="009B16CA" w:rsidRPr="00357882" w:rsidRDefault="009B16CA" w:rsidP="009B16CA">
            <w:pPr>
              <w:numPr>
                <w:ilvl w:val="0"/>
                <w:numId w:val="6"/>
              </w:numPr>
              <w:autoSpaceDE w:val="0"/>
              <w:autoSpaceDN w:val="0"/>
              <w:adjustRightInd w:val="0"/>
              <w:rPr>
                <w:rFonts w:ascii="Arial" w:hAnsi="Arial" w:cs="Arial"/>
              </w:rPr>
            </w:pPr>
            <w:r w:rsidRPr="00357882">
              <w:rPr>
                <w:rFonts w:ascii="Arial" w:hAnsi="Arial" w:cs="Arial"/>
              </w:rPr>
              <w:t xml:space="preserve">To manage a team of staff </w:t>
            </w:r>
          </w:p>
          <w:p w14:paraId="2272857B" w14:textId="2E7B1FF4" w:rsidR="00D514F3" w:rsidRPr="00357882" w:rsidRDefault="00D514F3" w:rsidP="00F14EEC">
            <w:pPr>
              <w:rPr>
                <w:rFonts w:ascii="Arial" w:hAnsi="Arial" w:cs="Arial"/>
                <w:lang w:val="en-US" w:eastAsia="en-GB"/>
              </w:rPr>
            </w:pPr>
          </w:p>
        </w:tc>
      </w:tr>
      <w:tr w:rsidR="00D514F3" w:rsidRPr="00357882" w14:paraId="4908B8E0" w14:textId="77777777" w:rsidTr="00B851B0">
        <w:tc>
          <w:tcPr>
            <w:tcW w:w="10206" w:type="dxa"/>
          </w:tcPr>
          <w:p w14:paraId="2BA09FFA" w14:textId="77777777" w:rsidR="009B16CA" w:rsidRPr="00357882" w:rsidRDefault="00D514F3" w:rsidP="00F14EEC">
            <w:pPr>
              <w:rPr>
                <w:rFonts w:ascii="Arial" w:hAnsi="Arial" w:cs="Arial"/>
                <w:b/>
                <w:lang w:val="en-US" w:eastAsia="en-GB"/>
              </w:rPr>
            </w:pPr>
            <w:r w:rsidRPr="00357882">
              <w:rPr>
                <w:rFonts w:ascii="Arial" w:hAnsi="Arial" w:cs="Arial"/>
                <w:b/>
                <w:lang w:val="en-US" w:eastAsia="en-GB"/>
              </w:rPr>
              <w:t xml:space="preserve">Main duties/Responsibilities: </w:t>
            </w:r>
          </w:p>
          <w:p w14:paraId="683AF531" w14:textId="77777777" w:rsidR="009B16CA" w:rsidRPr="00357882" w:rsidRDefault="009B16CA" w:rsidP="00F14EEC">
            <w:pPr>
              <w:rPr>
                <w:rFonts w:ascii="Arial" w:hAnsi="Arial" w:cs="Arial"/>
                <w:b/>
                <w:lang w:val="en-US" w:eastAsia="en-GB"/>
              </w:rPr>
            </w:pPr>
          </w:p>
          <w:p w14:paraId="4B21CFEC" w14:textId="77777777" w:rsidR="009B16CA" w:rsidRPr="00357882" w:rsidRDefault="009B16CA" w:rsidP="009B16CA">
            <w:pPr>
              <w:pStyle w:val="ListParagraph"/>
              <w:numPr>
                <w:ilvl w:val="0"/>
                <w:numId w:val="7"/>
              </w:numPr>
              <w:contextualSpacing w:val="0"/>
              <w:rPr>
                <w:rFonts w:ascii="Arial" w:hAnsi="Arial" w:cs="Arial"/>
              </w:rPr>
            </w:pPr>
            <w:r w:rsidRPr="00357882">
              <w:rPr>
                <w:rFonts w:ascii="Arial" w:hAnsi="Arial" w:cs="Arial"/>
              </w:rPr>
              <w:t>Deputise for Assistant Director (Head of Financial Services) in his/her absence as and when required.</w:t>
            </w:r>
          </w:p>
          <w:p w14:paraId="6B327CC7" w14:textId="77777777" w:rsidR="009B16CA" w:rsidRPr="00357882" w:rsidRDefault="009B16CA" w:rsidP="009B16CA">
            <w:pPr>
              <w:rPr>
                <w:rFonts w:ascii="Arial" w:hAnsi="Arial" w:cs="Arial"/>
              </w:rPr>
            </w:pPr>
          </w:p>
          <w:p w14:paraId="0AE9DBA7" w14:textId="77777777" w:rsidR="009B16CA" w:rsidRPr="00357882" w:rsidRDefault="009B16CA" w:rsidP="009B16CA">
            <w:pPr>
              <w:pStyle w:val="ListParagraph"/>
              <w:numPr>
                <w:ilvl w:val="0"/>
                <w:numId w:val="7"/>
              </w:numPr>
              <w:contextualSpacing w:val="0"/>
              <w:rPr>
                <w:rFonts w:ascii="Arial" w:hAnsi="Arial" w:cs="Arial"/>
              </w:rPr>
            </w:pPr>
            <w:r w:rsidRPr="00357882">
              <w:rPr>
                <w:rFonts w:ascii="Arial" w:hAnsi="Arial" w:cs="Arial"/>
              </w:rPr>
              <w:t xml:space="preserve">Direct management of an Accountancy Team Section including, supervision and workload management, </w:t>
            </w:r>
            <w:proofErr w:type="gramStart"/>
            <w:r w:rsidRPr="00357882">
              <w:rPr>
                <w:rFonts w:ascii="Arial" w:hAnsi="Arial" w:cs="Arial"/>
              </w:rPr>
              <w:t>training</w:t>
            </w:r>
            <w:proofErr w:type="gramEnd"/>
            <w:r w:rsidRPr="00357882">
              <w:rPr>
                <w:rFonts w:ascii="Arial" w:hAnsi="Arial" w:cs="Arial"/>
              </w:rPr>
              <w:t xml:space="preserve"> and ongoing development of staff.</w:t>
            </w:r>
          </w:p>
          <w:p w14:paraId="489C44CC" w14:textId="77777777" w:rsidR="009B16CA" w:rsidRPr="00357882" w:rsidRDefault="009B16CA" w:rsidP="009B16CA">
            <w:pPr>
              <w:rPr>
                <w:rFonts w:ascii="Arial" w:hAnsi="Arial" w:cs="Arial"/>
              </w:rPr>
            </w:pPr>
          </w:p>
          <w:p w14:paraId="2E08299E" w14:textId="77777777" w:rsidR="009B16CA" w:rsidRPr="00357882" w:rsidRDefault="009B16CA" w:rsidP="009B16CA">
            <w:pPr>
              <w:pStyle w:val="ListParagraph"/>
              <w:numPr>
                <w:ilvl w:val="0"/>
                <w:numId w:val="7"/>
              </w:numPr>
              <w:autoSpaceDE w:val="0"/>
              <w:autoSpaceDN w:val="0"/>
              <w:adjustRightInd w:val="0"/>
              <w:contextualSpacing w:val="0"/>
              <w:rPr>
                <w:rFonts w:ascii="Arial" w:hAnsi="Arial" w:cs="Arial"/>
              </w:rPr>
            </w:pPr>
            <w:r w:rsidRPr="00357882">
              <w:rPr>
                <w:rFonts w:ascii="Arial" w:hAnsi="Arial" w:cs="Arial"/>
              </w:rPr>
              <w:t>Provide specialist financial advice and support and undertake financial evaluation of a wide range of projects across the Council to include project costing, financial appraisal of options, development of creative solutions, and sensitivity analysis in respect of both Capital &amp; Revenue expenditure of the Council.</w:t>
            </w:r>
          </w:p>
          <w:p w14:paraId="0A314E45" w14:textId="77777777" w:rsidR="009B16CA" w:rsidRPr="00357882" w:rsidRDefault="009B16CA" w:rsidP="009B16CA">
            <w:pPr>
              <w:autoSpaceDE w:val="0"/>
              <w:autoSpaceDN w:val="0"/>
              <w:adjustRightInd w:val="0"/>
              <w:rPr>
                <w:rFonts w:ascii="Arial" w:hAnsi="Arial" w:cs="Arial"/>
              </w:rPr>
            </w:pPr>
          </w:p>
          <w:p w14:paraId="20946591" w14:textId="77777777" w:rsidR="009B16CA" w:rsidRPr="00357882" w:rsidRDefault="009B16CA" w:rsidP="009B16CA">
            <w:pPr>
              <w:pStyle w:val="ListParagraph"/>
              <w:numPr>
                <w:ilvl w:val="0"/>
                <w:numId w:val="7"/>
              </w:numPr>
              <w:contextualSpacing w:val="0"/>
              <w:rPr>
                <w:rFonts w:ascii="Arial" w:hAnsi="Arial" w:cs="Arial"/>
              </w:rPr>
            </w:pPr>
            <w:r w:rsidRPr="00357882">
              <w:rPr>
                <w:rFonts w:ascii="Arial" w:hAnsi="Arial" w:cs="Arial"/>
              </w:rPr>
              <w:t>To co-ordinate the Revenue &amp; Capital budget setting process and to advise on and prepare the Medium-Term Financial Strategy and the Achieving Preston’s Priorities Budget Report in conjunction with the Assistant Director (Head of Financial Services)</w:t>
            </w:r>
          </w:p>
          <w:p w14:paraId="78091D80" w14:textId="77777777" w:rsidR="009B16CA" w:rsidRPr="00357882" w:rsidRDefault="009B16CA" w:rsidP="009B16CA">
            <w:pPr>
              <w:autoSpaceDE w:val="0"/>
              <w:autoSpaceDN w:val="0"/>
              <w:adjustRightInd w:val="0"/>
              <w:rPr>
                <w:rFonts w:ascii="Arial" w:hAnsi="Arial" w:cs="Arial"/>
              </w:rPr>
            </w:pPr>
          </w:p>
          <w:p w14:paraId="10BDAFB0" w14:textId="77777777" w:rsidR="009B16CA" w:rsidRPr="00357882" w:rsidRDefault="009B16CA" w:rsidP="009B16CA">
            <w:pPr>
              <w:numPr>
                <w:ilvl w:val="0"/>
                <w:numId w:val="7"/>
              </w:numPr>
              <w:autoSpaceDE w:val="0"/>
              <w:autoSpaceDN w:val="0"/>
              <w:adjustRightInd w:val="0"/>
              <w:rPr>
                <w:rFonts w:ascii="Arial" w:hAnsi="Arial" w:cs="Arial"/>
              </w:rPr>
            </w:pPr>
            <w:r w:rsidRPr="00357882">
              <w:rPr>
                <w:rFonts w:ascii="Arial" w:hAnsi="Arial" w:cs="Arial"/>
              </w:rPr>
              <w:t>To co-ordinate the Revenue &amp; Capital Outturn process and produce the Achieving Preston’s Priorities Outturn Report in conjunction with the Assistant Director (Head of Financial Services)</w:t>
            </w:r>
          </w:p>
          <w:p w14:paraId="5809B3E6" w14:textId="77777777" w:rsidR="009B16CA" w:rsidRPr="00357882" w:rsidRDefault="009B16CA" w:rsidP="009B16CA">
            <w:pPr>
              <w:rPr>
                <w:rFonts w:ascii="Arial" w:hAnsi="Arial" w:cs="Arial"/>
              </w:rPr>
            </w:pPr>
          </w:p>
          <w:p w14:paraId="07476AE8" w14:textId="77777777" w:rsidR="009B16CA" w:rsidRPr="00357882" w:rsidRDefault="009B16CA" w:rsidP="009B16CA">
            <w:pPr>
              <w:pStyle w:val="ListParagraph"/>
              <w:numPr>
                <w:ilvl w:val="0"/>
                <w:numId w:val="7"/>
              </w:numPr>
              <w:contextualSpacing w:val="0"/>
              <w:rPr>
                <w:rFonts w:ascii="Arial" w:hAnsi="Arial" w:cs="Arial"/>
              </w:rPr>
            </w:pPr>
            <w:r w:rsidRPr="00357882">
              <w:rPr>
                <w:rFonts w:ascii="Arial" w:hAnsi="Arial" w:cs="Arial"/>
              </w:rPr>
              <w:t xml:space="preserve">Preparation and provide advice on Directorate Budgets, and provide timely monitoring and forecasting advice and information to support Council decision making throughout the </w:t>
            </w:r>
            <w:proofErr w:type="gramStart"/>
            <w:r w:rsidRPr="00357882">
              <w:rPr>
                <w:rFonts w:ascii="Arial" w:hAnsi="Arial" w:cs="Arial"/>
              </w:rPr>
              <w:t>year</w:t>
            </w:r>
            <w:proofErr w:type="gramEnd"/>
          </w:p>
          <w:p w14:paraId="59DCEC6B" w14:textId="77777777" w:rsidR="009B16CA" w:rsidRPr="00357882" w:rsidRDefault="009B16CA" w:rsidP="009B16CA">
            <w:pPr>
              <w:rPr>
                <w:rFonts w:ascii="Arial" w:hAnsi="Arial" w:cs="Arial"/>
              </w:rPr>
            </w:pPr>
          </w:p>
          <w:p w14:paraId="0B66B02C" w14:textId="77777777" w:rsidR="009B16CA" w:rsidRPr="00357882" w:rsidRDefault="009B16CA" w:rsidP="009B16CA">
            <w:pPr>
              <w:pStyle w:val="ListParagraph"/>
              <w:numPr>
                <w:ilvl w:val="0"/>
                <w:numId w:val="7"/>
              </w:numPr>
              <w:contextualSpacing w:val="0"/>
              <w:rPr>
                <w:rFonts w:ascii="Arial" w:hAnsi="Arial" w:cs="Arial"/>
              </w:rPr>
            </w:pPr>
            <w:r w:rsidRPr="00357882">
              <w:rPr>
                <w:rFonts w:ascii="Arial" w:hAnsi="Arial" w:cs="Arial"/>
              </w:rPr>
              <w:t xml:space="preserve">Provide monthly budget monitoring information to Chief Officers and Budget Holders in   accordance with strict </w:t>
            </w:r>
            <w:proofErr w:type="gramStart"/>
            <w:r w:rsidRPr="00357882">
              <w:rPr>
                <w:rFonts w:ascii="Arial" w:hAnsi="Arial" w:cs="Arial"/>
              </w:rPr>
              <w:t>deadlines</w:t>
            </w:r>
            <w:proofErr w:type="gramEnd"/>
          </w:p>
          <w:p w14:paraId="7D813FA7" w14:textId="77777777" w:rsidR="009B16CA" w:rsidRPr="00357882" w:rsidRDefault="009B16CA" w:rsidP="009B16CA">
            <w:pPr>
              <w:ind w:left="567" w:hanging="567"/>
              <w:rPr>
                <w:rFonts w:ascii="Arial" w:hAnsi="Arial" w:cs="Arial"/>
              </w:rPr>
            </w:pPr>
          </w:p>
          <w:p w14:paraId="6273E84C" w14:textId="77777777" w:rsidR="009B16CA" w:rsidRPr="00357882" w:rsidRDefault="009B16CA" w:rsidP="009B16CA">
            <w:pPr>
              <w:pStyle w:val="ListParagraph"/>
              <w:numPr>
                <w:ilvl w:val="0"/>
                <w:numId w:val="7"/>
              </w:numPr>
              <w:contextualSpacing w:val="0"/>
              <w:rPr>
                <w:rFonts w:ascii="Arial" w:hAnsi="Arial" w:cs="Arial"/>
              </w:rPr>
            </w:pPr>
            <w:r w:rsidRPr="00357882">
              <w:rPr>
                <w:rFonts w:ascii="Arial" w:hAnsi="Arial" w:cs="Arial"/>
              </w:rPr>
              <w:t xml:space="preserve">Provide quarterly financial monitoring reports for Executive Member and provide advice and support to Section 151 Officer and Deputy on the </w:t>
            </w:r>
            <w:proofErr w:type="gramStart"/>
            <w:r w:rsidRPr="00357882">
              <w:rPr>
                <w:rFonts w:ascii="Arial" w:hAnsi="Arial" w:cs="Arial"/>
              </w:rPr>
              <w:t>reports</w:t>
            </w:r>
            <w:proofErr w:type="gramEnd"/>
          </w:p>
          <w:p w14:paraId="13A3848D" w14:textId="77777777" w:rsidR="009B16CA" w:rsidRPr="00357882" w:rsidRDefault="009B16CA" w:rsidP="009B16CA">
            <w:pPr>
              <w:pStyle w:val="ListParagraph"/>
              <w:rPr>
                <w:rFonts w:ascii="Arial" w:hAnsi="Arial" w:cs="Arial"/>
              </w:rPr>
            </w:pPr>
          </w:p>
          <w:p w14:paraId="0320E001" w14:textId="77777777" w:rsidR="009B16CA" w:rsidRPr="00357882" w:rsidRDefault="009B16CA" w:rsidP="009B16CA">
            <w:pPr>
              <w:pStyle w:val="ListParagraph"/>
              <w:numPr>
                <w:ilvl w:val="0"/>
                <w:numId w:val="7"/>
              </w:numPr>
              <w:contextualSpacing w:val="0"/>
              <w:rPr>
                <w:rFonts w:ascii="Arial" w:hAnsi="Arial" w:cs="Arial"/>
              </w:rPr>
            </w:pPr>
            <w:r w:rsidRPr="00357882">
              <w:rPr>
                <w:rFonts w:ascii="Arial" w:hAnsi="Arial" w:cs="Arial"/>
              </w:rPr>
              <w:t xml:space="preserve">To liaise with council departments to ensure that grant claims and financial returns are completed in line with deadlines to prevent any loss of income to the </w:t>
            </w:r>
            <w:proofErr w:type="gramStart"/>
            <w:r w:rsidRPr="00357882">
              <w:rPr>
                <w:rFonts w:ascii="Arial" w:hAnsi="Arial" w:cs="Arial"/>
              </w:rPr>
              <w:t>Council</w:t>
            </w:r>
            <w:proofErr w:type="gramEnd"/>
          </w:p>
          <w:p w14:paraId="13D34614" w14:textId="77777777" w:rsidR="00FE5B82" w:rsidRPr="00357882" w:rsidRDefault="009B16CA" w:rsidP="00FE5B82">
            <w:pPr>
              <w:numPr>
                <w:ilvl w:val="0"/>
                <w:numId w:val="7"/>
              </w:numPr>
              <w:autoSpaceDE w:val="0"/>
              <w:autoSpaceDN w:val="0"/>
              <w:adjustRightInd w:val="0"/>
              <w:rPr>
                <w:rFonts w:ascii="Arial" w:hAnsi="Arial" w:cs="Arial"/>
              </w:rPr>
            </w:pPr>
            <w:r w:rsidRPr="00357882">
              <w:rPr>
                <w:rFonts w:ascii="Arial" w:hAnsi="Arial" w:cs="Arial"/>
              </w:rPr>
              <w:t>Production of the annual Capital Strategy</w:t>
            </w:r>
          </w:p>
          <w:p w14:paraId="1477F63F" w14:textId="56E11444" w:rsidR="009B16CA" w:rsidRPr="00357882" w:rsidRDefault="003A1992" w:rsidP="00FE5B82">
            <w:pPr>
              <w:numPr>
                <w:ilvl w:val="0"/>
                <w:numId w:val="7"/>
              </w:numPr>
              <w:autoSpaceDE w:val="0"/>
              <w:autoSpaceDN w:val="0"/>
              <w:adjustRightInd w:val="0"/>
              <w:rPr>
                <w:rFonts w:ascii="Arial" w:hAnsi="Arial" w:cs="Arial"/>
              </w:rPr>
            </w:pPr>
            <w:r w:rsidRPr="00357882">
              <w:rPr>
                <w:rFonts w:ascii="Arial" w:hAnsi="Arial" w:cs="Arial"/>
                <w:b/>
                <w:lang w:val="en-US" w:eastAsia="en-GB"/>
              </w:rPr>
              <w:br/>
            </w:r>
            <w:r w:rsidR="009B16CA" w:rsidRPr="00357882">
              <w:rPr>
                <w:rFonts w:ascii="Arial" w:hAnsi="Arial" w:cs="Arial"/>
              </w:rPr>
              <w:t>Advise Directorates/Services/Committees on Budget/Business Strategies/Initiatives.</w:t>
            </w:r>
          </w:p>
          <w:p w14:paraId="592E874E" w14:textId="77777777" w:rsidR="009B16CA" w:rsidRPr="00357882" w:rsidRDefault="009B16CA" w:rsidP="009B16CA">
            <w:pPr>
              <w:rPr>
                <w:rFonts w:ascii="Arial" w:hAnsi="Arial" w:cs="Arial"/>
              </w:rPr>
            </w:pPr>
          </w:p>
          <w:p w14:paraId="6909B2EB" w14:textId="77777777" w:rsidR="009B16CA" w:rsidRPr="00357882" w:rsidRDefault="009B16CA" w:rsidP="009B16CA">
            <w:pPr>
              <w:pStyle w:val="ListParagraph"/>
              <w:numPr>
                <w:ilvl w:val="0"/>
                <w:numId w:val="7"/>
              </w:numPr>
              <w:contextualSpacing w:val="0"/>
              <w:rPr>
                <w:rFonts w:ascii="Arial" w:hAnsi="Arial" w:cs="Arial"/>
              </w:rPr>
            </w:pPr>
            <w:r w:rsidRPr="00357882">
              <w:rPr>
                <w:rFonts w:ascii="Arial" w:hAnsi="Arial" w:cs="Arial"/>
              </w:rPr>
              <w:lastRenderedPageBreak/>
              <w:t xml:space="preserve">Represent and advise (on an ad hoc basis) on working parties/or projects in respect of service co-ordination, service development, legislative </w:t>
            </w:r>
            <w:proofErr w:type="gramStart"/>
            <w:r w:rsidRPr="00357882">
              <w:rPr>
                <w:rFonts w:ascii="Arial" w:hAnsi="Arial" w:cs="Arial"/>
              </w:rPr>
              <w:t>changes</w:t>
            </w:r>
            <w:proofErr w:type="gramEnd"/>
            <w:r w:rsidRPr="00357882">
              <w:rPr>
                <w:rFonts w:ascii="Arial" w:hAnsi="Arial" w:cs="Arial"/>
              </w:rPr>
              <w:t xml:space="preserve"> and new initiatives i.e. commercialisation agenda.</w:t>
            </w:r>
          </w:p>
          <w:p w14:paraId="3421DDAE" w14:textId="77777777" w:rsidR="009B16CA" w:rsidRPr="00357882" w:rsidRDefault="009B16CA" w:rsidP="009B16CA">
            <w:pPr>
              <w:rPr>
                <w:rFonts w:ascii="Arial" w:hAnsi="Arial" w:cs="Arial"/>
              </w:rPr>
            </w:pPr>
          </w:p>
          <w:p w14:paraId="12421CCD" w14:textId="77777777" w:rsidR="009B16CA" w:rsidRPr="00357882" w:rsidRDefault="009B16CA" w:rsidP="009B16CA">
            <w:pPr>
              <w:pStyle w:val="ListParagraph"/>
              <w:numPr>
                <w:ilvl w:val="0"/>
                <w:numId w:val="7"/>
              </w:numPr>
              <w:contextualSpacing w:val="0"/>
              <w:rPr>
                <w:rFonts w:ascii="Arial" w:hAnsi="Arial" w:cs="Arial"/>
              </w:rPr>
            </w:pPr>
            <w:r w:rsidRPr="00357882">
              <w:rPr>
                <w:rFonts w:ascii="Arial" w:hAnsi="Arial" w:cs="Arial"/>
              </w:rPr>
              <w:t xml:space="preserve">Advise and support to ensure Directorates accounts are closed down in accordance with the year-end timetable, accounting standards have been complied with and adequate supporting working papers are </w:t>
            </w:r>
            <w:proofErr w:type="gramStart"/>
            <w:r w:rsidRPr="00357882">
              <w:rPr>
                <w:rFonts w:ascii="Arial" w:hAnsi="Arial" w:cs="Arial"/>
              </w:rPr>
              <w:t>produced</w:t>
            </w:r>
            <w:proofErr w:type="gramEnd"/>
          </w:p>
          <w:p w14:paraId="0D57ADFB" w14:textId="77777777" w:rsidR="009B16CA" w:rsidRPr="00357882" w:rsidRDefault="009B16CA" w:rsidP="009B16CA">
            <w:pPr>
              <w:rPr>
                <w:rFonts w:ascii="Arial" w:hAnsi="Arial" w:cs="Arial"/>
              </w:rPr>
            </w:pPr>
          </w:p>
          <w:p w14:paraId="77BA30ED" w14:textId="77777777" w:rsidR="009B16CA" w:rsidRPr="00357882" w:rsidRDefault="009B16CA" w:rsidP="009B16CA">
            <w:pPr>
              <w:pStyle w:val="ListParagraph"/>
              <w:numPr>
                <w:ilvl w:val="0"/>
                <w:numId w:val="7"/>
              </w:numPr>
              <w:contextualSpacing w:val="0"/>
              <w:rPr>
                <w:rFonts w:ascii="Arial" w:hAnsi="Arial" w:cs="Arial"/>
              </w:rPr>
            </w:pPr>
            <w:r w:rsidRPr="00357882">
              <w:rPr>
                <w:rFonts w:ascii="Arial" w:hAnsi="Arial" w:cs="Arial"/>
              </w:rPr>
              <w:t xml:space="preserve">To maintain and develop professional awareness on new legislation, statutory </w:t>
            </w:r>
            <w:proofErr w:type="gramStart"/>
            <w:r w:rsidRPr="00357882">
              <w:rPr>
                <w:rFonts w:ascii="Arial" w:hAnsi="Arial" w:cs="Arial"/>
              </w:rPr>
              <w:t>guidance</w:t>
            </w:r>
            <w:proofErr w:type="gramEnd"/>
            <w:r w:rsidRPr="00357882">
              <w:rPr>
                <w:rFonts w:ascii="Arial" w:hAnsi="Arial" w:cs="Arial"/>
              </w:rPr>
              <w:t xml:space="preserve"> and policy developments in Local Government in order to advise CMT and Members</w:t>
            </w:r>
          </w:p>
          <w:p w14:paraId="3CF3DD86" w14:textId="77777777" w:rsidR="009B16CA" w:rsidRPr="00357882" w:rsidRDefault="009B16CA" w:rsidP="009B16CA">
            <w:pPr>
              <w:pStyle w:val="ListParagraph"/>
              <w:rPr>
                <w:rFonts w:ascii="Arial" w:hAnsi="Arial" w:cs="Arial"/>
              </w:rPr>
            </w:pPr>
          </w:p>
          <w:p w14:paraId="72862708" w14:textId="77777777" w:rsidR="009B16CA" w:rsidRPr="00357882" w:rsidRDefault="009B16CA" w:rsidP="009B16CA">
            <w:pPr>
              <w:pStyle w:val="ListParagraph"/>
              <w:numPr>
                <w:ilvl w:val="0"/>
                <w:numId w:val="7"/>
              </w:numPr>
              <w:contextualSpacing w:val="0"/>
              <w:rPr>
                <w:rFonts w:ascii="Arial" w:hAnsi="Arial" w:cs="Arial"/>
              </w:rPr>
            </w:pPr>
            <w:r w:rsidRPr="00357882">
              <w:rPr>
                <w:rFonts w:ascii="Arial" w:hAnsi="Arial" w:cs="Arial"/>
              </w:rPr>
              <w:t>To work collaboratively with internal colleagues as the council’s finance lead on major corporate projects as well as complex and/or sensitive contracts and reports.</w:t>
            </w:r>
          </w:p>
          <w:p w14:paraId="1F945771" w14:textId="77777777" w:rsidR="009B16CA" w:rsidRPr="00357882" w:rsidRDefault="009B16CA" w:rsidP="009B16CA">
            <w:pPr>
              <w:pStyle w:val="ListParagraph"/>
              <w:rPr>
                <w:rFonts w:ascii="Arial" w:hAnsi="Arial" w:cs="Arial"/>
              </w:rPr>
            </w:pPr>
          </w:p>
          <w:p w14:paraId="18EB5582" w14:textId="77777777" w:rsidR="009B16CA" w:rsidRPr="00357882" w:rsidRDefault="009B16CA" w:rsidP="009B16CA">
            <w:pPr>
              <w:pStyle w:val="ListParagraph"/>
              <w:numPr>
                <w:ilvl w:val="0"/>
                <w:numId w:val="7"/>
              </w:numPr>
              <w:contextualSpacing w:val="0"/>
              <w:rPr>
                <w:rFonts w:ascii="Arial" w:hAnsi="Arial" w:cs="Arial"/>
              </w:rPr>
            </w:pPr>
            <w:r w:rsidRPr="00357882">
              <w:rPr>
                <w:rFonts w:ascii="Arial" w:hAnsi="Arial" w:cs="Arial"/>
              </w:rPr>
              <w:t>Ensure the effectiveness of the Project Accounting function and work with senior project officers from other disciplines to ensure an effective and co-ordinated approach to project management.</w:t>
            </w:r>
          </w:p>
          <w:p w14:paraId="173C0C55" w14:textId="77777777" w:rsidR="009B16CA" w:rsidRPr="00357882" w:rsidRDefault="009B16CA" w:rsidP="009B16CA">
            <w:pPr>
              <w:pStyle w:val="ListParagraph"/>
              <w:rPr>
                <w:rFonts w:ascii="Arial" w:hAnsi="Arial" w:cs="Arial"/>
              </w:rPr>
            </w:pPr>
          </w:p>
          <w:p w14:paraId="75B1E3E1" w14:textId="77777777" w:rsidR="009B16CA" w:rsidRPr="00357882" w:rsidRDefault="009B16CA" w:rsidP="009B16CA">
            <w:pPr>
              <w:pStyle w:val="ListParagraph"/>
              <w:numPr>
                <w:ilvl w:val="0"/>
                <w:numId w:val="7"/>
              </w:numPr>
              <w:contextualSpacing w:val="0"/>
              <w:rPr>
                <w:rFonts w:ascii="Arial" w:hAnsi="Arial" w:cs="Arial"/>
              </w:rPr>
            </w:pPr>
            <w:r w:rsidRPr="00357882">
              <w:rPr>
                <w:rFonts w:ascii="Arial" w:hAnsi="Arial" w:cs="Arial"/>
              </w:rPr>
              <w:t>Ensure all external reporting, grant claim and government returns are completed as required and all funder requirements and conditions are met in relation to externally and grant funded schemes.</w:t>
            </w:r>
          </w:p>
          <w:p w14:paraId="4480281F" w14:textId="77777777" w:rsidR="009B16CA" w:rsidRPr="00357882" w:rsidRDefault="009B16CA" w:rsidP="009B16CA">
            <w:pPr>
              <w:rPr>
                <w:rFonts w:ascii="Arial" w:hAnsi="Arial" w:cs="Arial"/>
              </w:rPr>
            </w:pPr>
          </w:p>
          <w:p w14:paraId="039010FF" w14:textId="77777777" w:rsidR="009B16CA" w:rsidRPr="00357882" w:rsidRDefault="009B16CA" w:rsidP="009B16CA">
            <w:pPr>
              <w:pStyle w:val="ListParagraph"/>
              <w:numPr>
                <w:ilvl w:val="0"/>
                <w:numId w:val="7"/>
              </w:numPr>
              <w:contextualSpacing w:val="0"/>
              <w:rPr>
                <w:rFonts w:ascii="Arial" w:hAnsi="Arial" w:cs="Arial"/>
              </w:rPr>
            </w:pPr>
            <w:r w:rsidRPr="00357882">
              <w:rPr>
                <w:rFonts w:ascii="Arial" w:hAnsi="Arial" w:cs="Arial"/>
              </w:rPr>
              <w:t xml:space="preserve">To advise on and develop, implement and continuously review systems and </w:t>
            </w:r>
            <w:proofErr w:type="gramStart"/>
            <w:r w:rsidRPr="00357882">
              <w:rPr>
                <w:rFonts w:ascii="Arial" w:hAnsi="Arial" w:cs="Arial"/>
              </w:rPr>
              <w:t>procedures</w:t>
            </w:r>
            <w:proofErr w:type="gramEnd"/>
          </w:p>
          <w:p w14:paraId="48E8B10C" w14:textId="77777777" w:rsidR="009B16CA" w:rsidRPr="00357882" w:rsidRDefault="009B16CA" w:rsidP="009B16CA">
            <w:pPr>
              <w:ind w:left="360"/>
              <w:rPr>
                <w:rFonts w:ascii="Arial" w:hAnsi="Arial" w:cs="Arial"/>
              </w:rPr>
            </w:pPr>
          </w:p>
          <w:p w14:paraId="21DCEBDC" w14:textId="77777777" w:rsidR="009B16CA" w:rsidRPr="00357882" w:rsidRDefault="009B16CA" w:rsidP="009B16CA">
            <w:pPr>
              <w:pStyle w:val="ListParagraph"/>
              <w:numPr>
                <w:ilvl w:val="0"/>
                <w:numId w:val="7"/>
              </w:numPr>
              <w:contextualSpacing w:val="0"/>
              <w:rPr>
                <w:rFonts w:ascii="Arial" w:hAnsi="Arial" w:cs="Arial"/>
              </w:rPr>
            </w:pPr>
            <w:r w:rsidRPr="00357882">
              <w:rPr>
                <w:rFonts w:ascii="Arial" w:hAnsi="Arial" w:cs="Arial"/>
              </w:rPr>
              <w:t xml:space="preserve">Provide and deliver training programmes to improve the financial awareness and budget management training of managers to ensure that non-finance colleagues are equipped to deliver their budget, income and cost control responsibilities and embedding sound financial management within the </w:t>
            </w:r>
            <w:proofErr w:type="gramStart"/>
            <w:r w:rsidRPr="00357882">
              <w:rPr>
                <w:rFonts w:ascii="Arial" w:hAnsi="Arial" w:cs="Arial"/>
              </w:rPr>
              <w:t>Authority</w:t>
            </w:r>
            <w:proofErr w:type="gramEnd"/>
          </w:p>
          <w:p w14:paraId="335109E0" w14:textId="77777777" w:rsidR="009B16CA" w:rsidRPr="00357882" w:rsidRDefault="009B16CA" w:rsidP="009B16CA">
            <w:pPr>
              <w:ind w:left="360"/>
              <w:rPr>
                <w:rFonts w:ascii="Arial" w:hAnsi="Arial" w:cs="Arial"/>
              </w:rPr>
            </w:pPr>
          </w:p>
          <w:p w14:paraId="46F49DA2" w14:textId="77777777" w:rsidR="009B16CA" w:rsidRPr="00357882" w:rsidRDefault="009B16CA" w:rsidP="009B16CA">
            <w:pPr>
              <w:pStyle w:val="ListParagraph"/>
              <w:numPr>
                <w:ilvl w:val="0"/>
                <w:numId w:val="7"/>
              </w:numPr>
              <w:contextualSpacing w:val="0"/>
              <w:rPr>
                <w:rFonts w:ascii="Arial" w:hAnsi="Arial" w:cs="Arial"/>
              </w:rPr>
            </w:pPr>
            <w:r w:rsidRPr="00357882">
              <w:rPr>
                <w:rFonts w:ascii="Arial" w:hAnsi="Arial" w:cs="Arial"/>
              </w:rPr>
              <w:t xml:space="preserve">Advise and support service managers to provide appropriate financial input in a timely manner to all plans, initiatives and </w:t>
            </w:r>
            <w:proofErr w:type="gramStart"/>
            <w:r w:rsidRPr="00357882">
              <w:rPr>
                <w:rFonts w:ascii="Arial" w:hAnsi="Arial" w:cs="Arial"/>
              </w:rPr>
              <w:t>projects</w:t>
            </w:r>
            <w:proofErr w:type="gramEnd"/>
          </w:p>
          <w:p w14:paraId="31501FBA" w14:textId="77777777" w:rsidR="009B16CA" w:rsidRPr="00357882" w:rsidRDefault="009B16CA" w:rsidP="009B16CA">
            <w:pPr>
              <w:rPr>
                <w:rFonts w:ascii="Arial" w:hAnsi="Arial" w:cs="Arial"/>
              </w:rPr>
            </w:pPr>
          </w:p>
          <w:p w14:paraId="69DDEE2C" w14:textId="77777777" w:rsidR="009B16CA" w:rsidRPr="00357882" w:rsidRDefault="009B16CA" w:rsidP="009B16CA">
            <w:pPr>
              <w:pStyle w:val="ListParagraph"/>
              <w:numPr>
                <w:ilvl w:val="0"/>
                <w:numId w:val="7"/>
              </w:numPr>
              <w:contextualSpacing w:val="0"/>
              <w:jc w:val="both"/>
              <w:rPr>
                <w:rFonts w:ascii="Arial" w:hAnsi="Arial" w:cs="Arial"/>
                <w:lang w:val="en-US"/>
              </w:rPr>
            </w:pPr>
            <w:r w:rsidRPr="00357882">
              <w:rPr>
                <w:rFonts w:ascii="Arial" w:hAnsi="Arial" w:cs="Arial"/>
              </w:rPr>
              <w:t xml:space="preserve">Contribute to the </w:t>
            </w:r>
            <w:r w:rsidRPr="00357882">
              <w:rPr>
                <w:rFonts w:ascii="Arial" w:hAnsi="Arial" w:cs="Arial"/>
                <w:lang w:val="en-US"/>
              </w:rPr>
              <w:t xml:space="preserve">preparation of the annual statement of accounts with full supporting notes and ensuring working papers meet external </w:t>
            </w:r>
            <w:proofErr w:type="gramStart"/>
            <w:r w:rsidRPr="00357882">
              <w:rPr>
                <w:rFonts w:ascii="Arial" w:hAnsi="Arial" w:cs="Arial"/>
                <w:lang w:val="en-US"/>
              </w:rPr>
              <w:t>audit</w:t>
            </w:r>
            <w:proofErr w:type="gramEnd"/>
            <w:r w:rsidRPr="00357882">
              <w:rPr>
                <w:rFonts w:ascii="Arial" w:hAnsi="Arial" w:cs="Arial"/>
                <w:lang w:val="en-US"/>
              </w:rPr>
              <w:t xml:space="preserve"> </w:t>
            </w:r>
          </w:p>
          <w:p w14:paraId="0206F264" w14:textId="77777777" w:rsidR="009B16CA" w:rsidRPr="00357882" w:rsidRDefault="009B16CA" w:rsidP="009B16CA">
            <w:pPr>
              <w:ind w:left="567" w:hanging="567"/>
              <w:jc w:val="both"/>
              <w:rPr>
                <w:rFonts w:ascii="Arial" w:hAnsi="Arial" w:cs="Arial"/>
                <w:lang w:val="en-US"/>
              </w:rPr>
            </w:pPr>
          </w:p>
          <w:p w14:paraId="5F8DA916" w14:textId="77777777" w:rsidR="009B16CA" w:rsidRPr="00357882" w:rsidRDefault="009B16CA" w:rsidP="009B16CA">
            <w:pPr>
              <w:pStyle w:val="ListParagraph"/>
              <w:numPr>
                <w:ilvl w:val="0"/>
                <w:numId w:val="7"/>
              </w:numPr>
              <w:contextualSpacing w:val="0"/>
              <w:jc w:val="both"/>
              <w:rPr>
                <w:rFonts w:ascii="Arial" w:hAnsi="Arial" w:cs="Arial"/>
                <w:b/>
              </w:rPr>
            </w:pPr>
            <w:r w:rsidRPr="00357882">
              <w:rPr>
                <w:rFonts w:ascii="Arial" w:hAnsi="Arial" w:cs="Arial"/>
                <w:lang w:val="en-US"/>
              </w:rPr>
              <w:t>To liaise with the external auditors where required</w:t>
            </w:r>
          </w:p>
          <w:p w14:paraId="589CAB20" w14:textId="77777777" w:rsidR="009B16CA" w:rsidRPr="00357882" w:rsidRDefault="009B16CA" w:rsidP="009B16CA">
            <w:pPr>
              <w:autoSpaceDE w:val="0"/>
              <w:autoSpaceDN w:val="0"/>
              <w:adjustRightInd w:val="0"/>
              <w:rPr>
                <w:rFonts w:ascii="Arial" w:hAnsi="Arial" w:cs="Arial"/>
              </w:rPr>
            </w:pPr>
          </w:p>
          <w:p w14:paraId="0D5DDE51" w14:textId="77777777" w:rsidR="009B16CA" w:rsidRPr="00357882" w:rsidRDefault="009B16CA" w:rsidP="009B16CA">
            <w:pPr>
              <w:pStyle w:val="ListParagraph"/>
              <w:numPr>
                <w:ilvl w:val="0"/>
                <w:numId w:val="7"/>
              </w:numPr>
              <w:contextualSpacing w:val="0"/>
              <w:rPr>
                <w:rFonts w:ascii="Arial" w:hAnsi="Arial" w:cs="Arial"/>
              </w:rPr>
            </w:pPr>
            <w:r w:rsidRPr="00357882">
              <w:rPr>
                <w:rFonts w:ascii="Arial" w:hAnsi="Arial" w:cs="Arial"/>
              </w:rPr>
              <w:t>To provide technical accountancy advice on all aspects of the authority’s activities, including providing financial implications for all Committee and Exec Member reports</w:t>
            </w:r>
          </w:p>
          <w:p w14:paraId="65268E48" w14:textId="77777777" w:rsidR="009B16CA" w:rsidRPr="00357882" w:rsidRDefault="009B16CA" w:rsidP="009B16CA">
            <w:pPr>
              <w:rPr>
                <w:rFonts w:ascii="Arial" w:hAnsi="Arial" w:cs="Arial"/>
              </w:rPr>
            </w:pPr>
          </w:p>
          <w:p w14:paraId="132D5D97" w14:textId="77777777" w:rsidR="009B16CA" w:rsidRPr="00357882" w:rsidRDefault="009B16CA" w:rsidP="009B16CA">
            <w:pPr>
              <w:pStyle w:val="ListParagraph"/>
              <w:numPr>
                <w:ilvl w:val="0"/>
                <w:numId w:val="7"/>
              </w:numPr>
              <w:contextualSpacing w:val="0"/>
              <w:rPr>
                <w:rFonts w:ascii="Arial" w:hAnsi="Arial" w:cs="Arial"/>
              </w:rPr>
            </w:pPr>
            <w:r w:rsidRPr="00357882">
              <w:rPr>
                <w:rFonts w:ascii="Arial" w:hAnsi="Arial" w:cs="Arial"/>
              </w:rPr>
              <w:t>Attending meetings on behalf and representing the Section 151 Officer (or Deputy) to Senior Management CMT/DMT and Members as required and to provide the relevant advice e.g., strategy &amp; business planning.</w:t>
            </w:r>
          </w:p>
          <w:p w14:paraId="4E6C1FE1" w14:textId="77777777" w:rsidR="009B16CA" w:rsidRPr="00357882" w:rsidRDefault="009B16CA" w:rsidP="009B16CA">
            <w:pPr>
              <w:ind w:left="567" w:hanging="567"/>
              <w:rPr>
                <w:rFonts w:ascii="Arial" w:hAnsi="Arial" w:cs="Arial"/>
              </w:rPr>
            </w:pPr>
          </w:p>
          <w:p w14:paraId="250FD328" w14:textId="77777777" w:rsidR="009B16CA" w:rsidRPr="00357882" w:rsidRDefault="009B16CA" w:rsidP="009B16CA">
            <w:pPr>
              <w:numPr>
                <w:ilvl w:val="0"/>
                <w:numId w:val="7"/>
              </w:numPr>
              <w:autoSpaceDE w:val="0"/>
              <w:autoSpaceDN w:val="0"/>
              <w:adjustRightInd w:val="0"/>
              <w:rPr>
                <w:rFonts w:ascii="Arial" w:hAnsi="Arial" w:cs="Arial"/>
              </w:rPr>
            </w:pPr>
            <w:r w:rsidRPr="00357882">
              <w:rPr>
                <w:rFonts w:ascii="Arial" w:hAnsi="Arial" w:cs="Arial"/>
              </w:rPr>
              <w:t xml:space="preserve">Complex and technical specific duties covering specialist areas </w:t>
            </w:r>
            <w:proofErr w:type="gramStart"/>
            <w:r w:rsidRPr="00357882">
              <w:rPr>
                <w:rFonts w:ascii="Arial" w:hAnsi="Arial" w:cs="Arial"/>
              </w:rPr>
              <w:t>including:-</w:t>
            </w:r>
            <w:proofErr w:type="gramEnd"/>
          </w:p>
          <w:p w14:paraId="6B2465E4" w14:textId="77777777" w:rsidR="009B16CA" w:rsidRPr="00357882" w:rsidRDefault="009B16CA" w:rsidP="009B16CA">
            <w:pPr>
              <w:autoSpaceDE w:val="0"/>
              <w:autoSpaceDN w:val="0"/>
              <w:adjustRightInd w:val="0"/>
              <w:ind w:left="567" w:hanging="567"/>
              <w:rPr>
                <w:rFonts w:ascii="Arial" w:hAnsi="Arial" w:cs="Arial"/>
              </w:rPr>
            </w:pPr>
          </w:p>
          <w:p w14:paraId="6E65DD27" w14:textId="77777777" w:rsidR="009B16CA" w:rsidRPr="00357882" w:rsidRDefault="009B16CA" w:rsidP="009B16CA">
            <w:pPr>
              <w:numPr>
                <w:ilvl w:val="1"/>
                <w:numId w:val="7"/>
              </w:numPr>
              <w:rPr>
                <w:rFonts w:ascii="Arial" w:hAnsi="Arial" w:cs="Arial"/>
              </w:rPr>
            </w:pPr>
            <w:r w:rsidRPr="00357882">
              <w:rPr>
                <w:rFonts w:ascii="Arial" w:hAnsi="Arial" w:cs="Arial"/>
              </w:rPr>
              <w:t xml:space="preserve">Management Accounting – including budget setting and monitoring and the legislative environment in which this </w:t>
            </w:r>
            <w:proofErr w:type="gramStart"/>
            <w:r w:rsidRPr="00357882">
              <w:rPr>
                <w:rFonts w:ascii="Arial" w:hAnsi="Arial" w:cs="Arial"/>
              </w:rPr>
              <w:t>operates</w:t>
            </w:r>
            <w:proofErr w:type="gramEnd"/>
          </w:p>
          <w:p w14:paraId="54E20ECA" w14:textId="77777777" w:rsidR="009B16CA" w:rsidRPr="00357882" w:rsidRDefault="009B16CA" w:rsidP="009B16CA">
            <w:pPr>
              <w:numPr>
                <w:ilvl w:val="1"/>
                <w:numId w:val="7"/>
              </w:numPr>
              <w:rPr>
                <w:rFonts w:ascii="Arial" w:hAnsi="Arial" w:cs="Arial"/>
              </w:rPr>
            </w:pPr>
            <w:r w:rsidRPr="00357882">
              <w:rPr>
                <w:rFonts w:ascii="Arial" w:hAnsi="Arial" w:cs="Arial"/>
              </w:rPr>
              <w:t xml:space="preserve">Balance Sheet Management – detailed knowledge of asset, liability and capital management along with risk management to promote effective stewardship of public money and value for money in use of </w:t>
            </w:r>
            <w:proofErr w:type="gramStart"/>
            <w:r w:rsidRPr="00357882">
              <w:rPr>
                <w:rFonts w:ascii="Arial" w:hAnsi="Arial" w:cs="Arial"/>
              </w:rPr>
              <w:t>resources</w:t>
            </w:r>
            <w:proofErr w:type="gramEnd"/>
          </w:p>
          <w:p w14:paraId="5B12DBEC" w14:textId="77777777" w:rsidR="009B16CA" w:rsidRPr="00357882" w:rsidRDefault="009B16CA" w:rsidP="009B16CA">
            <w:pPr>
              <w:numPr>
                <w:ilvl w:val="1"/>
                <w:numId w:val="7"/>
              </w:numPr>
              <w:autoSpaceDE w:val="0"/>
              <w:autoSpaceDN w:val="0"/>
              <w:adjustRightInd w:val="0"/>
              <w:rPr>
                <w:rFonts w:ascii="Arial" w:hAnsi="Arial" w:cs="Arial"/>
              </w:rPr>
            </w:pPr>
            <w:r w:rsidRPr="00357882">
              <w:rPr>
                <w:rFonts w:ascii="Arial" w:hAnsi="Arial" w:cs="Arial"/>
              </w:rPr>
              <w:t xml:space="preserve">Treasury and Cash Flow Management – cover for investments, borrowing and daily cashflow management as and when </w:t>
            </w:r>
            <w:proofErr w:type="gramStart"/>
            <w:r w:rsidRPr="00357882">
              <w:rPr>
                <w:rFonts w:ascii="Arial" w:hAnsi="Arial" w:cs="Arial"/>
              </w:rPr>
              <w:t>required</w:t>
            </w:r>
            <w:proofErr w:type="gramEnd"/>
          </w:p>
          <w:p w14:paraId="7D8BC91E" w14:textId="77777777" w:rsidR="009B16CA" w:rsidRPr="00357882" w:rsidRDefault="009B16CA" w:rsidP="009B16CA">
            <w:pPr>
              <w:numPr>
                <w:ilvl w:val="1"/>
                <w:numId w:val="7"/>
              </w:numPr>
              <w:rPr>
                <w:rFonts w:ascii="Arial" w:hAnsi="Arial" w:cs="Arial"/>
              </w:rPr>
            </w:pPr>
            <w:r w:rsidRPr="00357882">
              <w:rPr>
                <w:rFonts w:ascii="Arial" w:hAnsi="Arial" w:cs="Arial"/>
              </w:rPr>
              <w:t xml:space="preserve">Trust Fund and Charity Accounts – which requires knowledge of charity accounting and reporting regulations in a local government </w:t>
            </w:r>
            <w:proofErr w:type="gramStart"/>
            <w:r w:rsidRPr="00357882">
              <w:rPr>
                <w:rFonts w:ascii="Arial" w:hAnsi="Arial" w:cs="Arial"/>
              </w:rPr>
              <w:t>context</w:t>
            </w:r>
            <w:proofErr w:type="gramEnd"/>
          </w:p>
          <w:p w14:paraId="76AF82AD" w14:textId="77777777" w:rsidR="009B16CA" w:rsidRPr="00357882" w:rsidRDefault="009B16CA" w:rsidP="009B16CA">
            <w:pPr>
              <w:numPr>
                <w:ilvl w:val="1"/>
                <w:numId w:val="7"/>
              </w:numPr>
              <w:autoSpaceDE w:val="0"/>
              <w:autoSpaceDN w:val="0"/>
              <w:adjustRightInd w:val="0"/>
              <w:rPr>
                <w:rFonts w:ascii="Arial" w:hAnsi="Arial" w:cs="Arial"/>
              </w:rPr>
            </w:pPr>
            <w:r w:rsidRPr="00357882">
              <w:rPr>
                <w:rFonts w:ascii="Arial" w:hAnsi="Arial" w:cs="Arial"/>
              </w:rPr>
              <w:t xml:space="preserve">Capital Accounting and Financing – including the technical knowledge of prudential code legislative requirements in complying with Government Acts. </w:t>
            </w:r>
          </w:p>
          <w:p w14:paraId="46350D93" w14:textId="77777777" w:rsidR="009B16CA" w:rsidRPr="00357882" w:rsidRDefault="009B16CA" w:rsidP="009B16CA">
            <w:pPr>
              <w:numPr>
                <w:ilvl w:val="1"/>
                <w:numId w:val="7"/>
              </w:numPr>
              <w:autoSpaceDE w:val="0"/>
              <w:autoSpaceDN w:val="0"/>
              <w:adjustRightInd w:val="0"/>
              <w:rPr>
                <w:rFonts w:ascii="Arial" w:hAnsi="Arial" w:cs="Arial"/>
              </w:rPr>
            </w:pPr>
            <w:r w:rsidRPr="00357882">
              <w:rPr>
                <w:rFonts w:ascii="Arial" w:hAnsi="Arial" w:cs="Arial"/>
              </w:rPr>
              <w:lastRenderedPageBreak/>
              <w:t xml:space="preserve">Project Management – To act as the financial lead on both internal and external </w:t>
            </w:r>
            <w:proofErr w:type="gramStart"/>
            <w:r w:rsidRPr="00357882">
              <w:rPr>
                <w:rFonts w:ascii="Arial" w:hAnsi="Arial" w:cs="Arial"/>
              </w:rPr>
              <w:t>projects</w:t>
            </w:r>
            <w:proofErr w:type="gramEnd"/>
          </w:p>
          <w:p w14:paraId="7C569B70" w14:textId="77777777" w:rsidR="009B16CA" w:rsidRPr="00357882" w:rsidRDefault="009B16CA" w:rsidP="009B16CA">
            <w:pPr>
              <w:numPr>
                <w:ilvl w:val="1"/>
                <w:numId w:val="7"/>
              </w:numPr>
              <w:rPr>
                <w:rFonts w:ascii="Arial" w:hAnsi="Arial" w:cs="Arial"/>
              </w:rPr>
            </w:pPr>
            <w:r w:rsidRPr="00357882">
              <w:rPr>
                <w:rFonts w:ascii="Arial" w:hAnsi="Arial" w:cs="Arial"/>
              </w:rPr>
              <w:t>Externally and Grant Funded Schemes and Regimes – which requires an in-depth knowledge of funder requirements to ensure these are met and funding is not put at risk.</w:t>
            </w:r>
          </w:p>
          <w:p w14:paraId="21960C21" w14:textId="77777777" w:rsidR="009B16CA" w:rsidRPr="00357882" w:rsidRDefault="009B16CA" w:rsidP="009B16CA">
            <w:pPr>
              <w:rPr>
                <w:rFonts w:ascii="Arial" w:hAnsi="Arial" w:cs="Arial"/>
              </w:rPr>
            </w:pPr>
          </w:p>
          <w:p w14:paraId="145C0BF5" w14:textId="77777777" w:rsidR="009B16CA" w:rsidRPr="00357882" w:rsidRDefault="009B16CA" w:rsidP="009B16CA">
            <w:pPr>
              <w:pStyle w:val="ListParagraph"/>
              <w:numPr>
                <w:ilvl w:val="0"/>
                <w:numId w:val="7"/>
              </w:numPr>
              <w:contextualSpacing w:val="0"/>
              <w:rPr>
                <w:rFonts w:ascii="Arial" w:hAnsi="Arial" w:cs="Arial"/>
              </w:rPr>
            </w:pPr>
            <w:r w:rsidRPr="00357882">
              <w:rPr>
                <w:rFonts w:ascii="Arial" w:hAnsi="Arial" w:cs="Arial"/>
              </w:rPr>
              <w:t>Other duties as allocated commensurate with post’s position in hierarchy of the Department.</w:t>
            </w:r>
          </w:p>
          <w:p w14:paraId="2A4371CC" w14:textId="77777777" w:rsidR="009B16CA" w:rsidRPr="00357882" w:rsidRDefault="009B16CA" w:rsidP="009B16CA">
            <w:pPr>
              <w:rPr>
                <w:rFonts w:ascii="Arial" w:hAnsi="Arial" w:cs="Arial"/>
                <w:b/>
              </w:rPr>
            </w:pPr>
          </w:p>
          <w:p w14:paraId="6BD0EC5E" w14:textId="4684AE86" w:rsidR="00D514F3" w:rsidRPr="00357882" w:rsidRDefault="009B16CA" w:rsidP="009B16CA">
            <w:pPr>
              <w:rPr>
                <w:rFonts w:cs="Arial"/>
                <w:b/>
              </w:rPr>
            </w:pPr>
            <w:r w:rsidRPr="00357882">
              <w:rPr>
                <w:rFonts w:ascii="Arial" w:hAnsi="Arial" w:cs="Arial"/>
                <w:b/>
              </w:rPr>
              <w:t>NB:  The Council is an equal opportunities employer and provider of services.  The Council has a statutory duty to promote race equality and all employees must be aware of that duty and work to the Council’s equality standards.</w:t>
            </w:r>
          </w:p>
        </w:tc>
      </w:tr>
      <w:tr w:rsidR="00D514F3" w:rsidRPr="00B851B0" w14:paraId="4CC98C75" w14:textId="77777777" w:rsidTr="00B851B0">
        <w:tc>
          <w:tcPr>
            <w:tcW w:w="10206" w:type="dxa"/>
          </w:tcPr>
          <w:p w14:paraId="6EA94469" w14:textId="77777777" w:rsidR="00D514F3" w:rsidRPr="00357882" w:rsidRDefault="00D514F3" w:rsidP="00D514F3">
            <w:pPr>
              <w:rPr>
                <w:rFonts w:ascii="Arial" w:hAnsi="Arial" w:cs="Arial"/>
                <w:sz w:val="20"/>
                <w:szCs w:val="20"/>
                <w:lang w:val="en-US" w:eastAsia="en-GB"/>
              </w:rPr>
            </w:pPr>
            <w:r w:rsidRPr="00357882">
              <w:rPr>
                <w:rFonts w:ascii="Arial" w:hAnsi="Arial" w:cs="Arial"/>
                <w:sz w:val="20"/>
                <w:szCs w:val="20"/>
                <w:lang w:val="en-US" w:eastAsia="en-GB"/>
              </w:rPr>
              <w:lastRenderedPageBreak/>
              <w:t>In addition, other duties at the same level of responsibility may be allocated at any time.</w:t>
            </w:r>
          </w:p>
          <w:p w14:paraId="6EB26495" w14:textId="76270B2D" w:rsidR="00D514F3" w:rsidRPr="004A433F" w:rsidRDefault="007D39E2" w:rsidP="000D0567">
            <w:pPr>
              <w:jc w:val="right"/>
              <w:rPr>
                <w:rFonts w:ascii="Arial" w:hAnsi="Arial" w:cs="Arial"/>
                <w:sz w:val="20"/>
                <w:szCs w:val="20"/>
                <w:lang w:val="en-US" w:eastAsia="en-GB"/>
              </w:rPr>
            </w:pPr>
            <w:r w:rsidRPr="00357882">
              <w:rPr>
                <w:rFonts w:ascii="Arial" w:hAnsi="Arial" w:cs="Arial"/>
                <w:sz w:val="20"/>
                <w:szCs w:val="20"/>
                <w:lang w:val="en-US" w:eastAsia="en-GB"/>
              </w:rPr>
              <w:t xml:space="preserve">Date Produced: </w:t>
            </w:r>
            <w:r w:rsidR="00357882">
              <w:rPr>
                <w:rFonts w:ascii="Arial" w:hAnsi="Arial" w:cs="Arial"/>
                <w:sz w:val="20"/>
                <w:szCs w:val="20"/>
                <w:lang w:val="en-US" w:eastAsia="en-GB"/>
              </w:rPr>
              <w:t>May 2024</w:t>
            </w:r>
          </w:p>
        </w:tc>
      </w:tr>
    </w:tbl>
    <w:p w14:paraId="6B1E46BC" w14:textId="77777777" w:rsidR="00F53A90" w:rsidRPr="00B851B0" w:rsidRDefault="00F53A90">
      <w:pPr>
        <w:rPr>
          <w:rFonts w:ascii="Arial" w:hAnsi="Arial" w:cs="Arial"/>
        </w:rPr>
      </w:pPr>
    </w:p>
    <w:sectPr w:rsidR="00F53A90" w:rsidRPr="00B851B0" w:rsidSect="00A36B95">
      <w:pgSz w:w="11906" w:h="16838"/>
      <w:pgMar w:top="1440" w:right="849"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50BDE"/>
    <w:multiLevelType w:val="hybridMultilevel"/>
    <w:tmpl w:val="E902AB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209BB"/>
    <w:multiLevelType w:val="multilevel"/>
    <w:tmpl w:val="FA38E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3690D"/>
    <w:multiLevelType w:val="multilevel"/>
    <w:tmpl w:val="C1FC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B1680"/>
    <w:multiLevelType w:val="hybridMultilevel"/>
    <w:tmpl w:val="CA303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F453EE"/>
    <w:multiLevelType w:val="hybridMultilevel"/>
    <w:tmpl w:val="2E1E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400A8B"/>
    <w:multiLevelType w:val="multilevel"/>
    <w:tmpl w:val="478A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EC411C"/>
    <w:multiLevelType w:val="hybridMultilevel"/>
    <w:tmpl w:val="384E8D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5635319">
    <w:abstractNumId w:val="5"/>
  </w:num>
  <w:num w:numId="2" w16cid:durableId="2065640098">
    <w:abstractNumId w:val="1"/>
  </w:num>
  <w:num w:numId="3" w16cid:durableId="1265722673">
    <w:abstractNumId w:val="2"/>
  </w:num>
  <w:num w:numId="4" w16cid:durableId="75397528">
    <w:abstractNumId w:val="3"/>
  </w:num>
  <w:num w:numId="5" w16cid:durableId="78983605">
    <w:abstractNumId w:val="4"/>
  </w:num>
  <w:num w:numId="6" w16cid:durableId="168523080">
    <w:abstractNumId w:val="6"/>
  </w:num>
  <w:num w:numId="7" w16cid:durableId="1541086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B6B"/>
    <w:rsid w:val="00015196"/>
    <w:rsid w:val="00060B92"/>
    <w:rsid w:val="000675AE"/>
    <w:rsid w:val="000A58A8"/>
    <w:rsid w:val="000D0567"/>
    <w:rsid w:val="001405D3"/>
    <w:rsid w:val="001638B9"/>
    <w:rsid w:val="001C657D"/>
    <w:rsid w:val="00272B04"/>
    <w:rsid w:val="00277D77"/>
    <w:rsid w:val="002B46E2"/>
    <w:rsid w:val="002E2FAF"/>
    <w:rsid w:val="00357882"/>
    <w:rsid w:val="003A1992"/>
    <w:rsid w:val="004520D1"/>
    <w:rsid w:val="00471FBE"/>
    <w:rsid w:val="004A433F"/>
    <w:rsid w:val="004B32B0"/>
    <w:rsid w:val="00701F99"/>
    <w:rsid w:val="00723C61"/>
    <w:rsid w:val="00785BFF"/>
    <w:rsid w:val="007D39E2"/>
    <w:rsid w:val="008B6264"/>
    <w:rsid w:val="008C07F5"/>
    <w:rsid w:val="00931B6B"/>
    <w:rsid w:val="009503B3"/>
    <w:rsid w:val="009672E3"/>
    <w:rsid w:val="009B14EB"/>
    <w:rsid w:val="009B16CA"/>
    <w:rsid w:val="00A062DA"/>
    <w:rsid w:val="00A3401E"/>
    <w:rsid w:val="00A36B95"/>
    <w:rsid w:val="00AB54FA"/>
    <w:rsid w:val="00B1394A"/>
    <w:rsid w:val="00B3770C"/>
    <w:rsid w:val="00B851B0"/>
    <w:rsid w:val="00C2661E"/>
    <w:rsid w:val="00C53DFC"/>
    <w:rsid w:val="00D514F3"/>
    <w:rsid w:val="00E07F1C"/>
    <w:rsid w:val="00E10AB0"/>
    <w:rsid w:val="00E46CD8"/>
    <w:rsid w:val="00EE6B0E"/>
    <w:rsid w:val="00F14EEC"/>
    <w:rsid w:val="00F21D1C"/>
    <w:rsid w:val="00F26003"/>
    <w:rsid w:val="00F53A90"/>
    <w:rsid w:val="00FE5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5A9A7"/>
  <w15:chartTrackingRefBased/>
  <w15:docId w15:val="{21484497-ADBE-4CB3-8CDC-C43B74CCA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31B6B"/>
    <w:rPr>
      <w:b/>
      <w:bCs/>
    </w:rPr>
  </w:style>
  <w:style w:type="paragraph" w:styleId="NormalWeb">
    <w:name w:val="Normal (Web)"/>
    <w:basedOn w:val="Normal"/>
    <w:uiPriority w:val="99"/>
    <w:semiHidden/>
    <w:unhideWhenUsed/>
    <w:rsid w:val="00931B6B"/>
    <w:pPr>
      <w:spacing w:after="24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672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2E3"/>
    <w:rPr>
      <w:rFonts w:ascii="Segoe UI" w:hAnsi="Segoe UI" w:cs="Segoe UI"/>
      <w:sz w:val="18"/>
      <w:szCs w:val="18"/>
    </w:rPr>
  </w:style>
  <w:style w:type="table" w:styleId="TableGrid">
    <w:name w:val="Table Grid"/>
    <w:basedOn w:val="TableNormal"/>
    <w:uiPriority w:val="39"/>
    <w:rsid w:val="0001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46E2"/>
    <w:pPr>
      <w:ind w:left="720"/>
      <w:contextualSpacing/>
    </w:pPr>
  </w:style>
  <w:style w:type="paragraph" w:styleId="NoSpacing">
    <w:name w:val="No Spacing"/>
    <w:uiPriority w:val="1"/>
    <w:qFormat/>
    <w:rsid w:val="00B851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5430311">
      <w:bodyDiv w:val="1"/>
      <w:marLeft w:val="0"/>
      <w:marRight w:val="0"/>
      <w:marTop w:val="0"/>
      <w:marBottom w:val="0"/>
      <w:divBdr>
        <w:top w:val="none" w:sz="0" w:space="0" w:color="auto"/>
        <w:left w:val="none" w:sz="0" w:space="0" w:color="auto"/>
        <w:bottom w:val="none" w:sz="0" w:space="0" w:color="auto"/>
        <w:right w:val="none" w:sz="0" w:space="0" w:color="auto"/>
      </w:divBdr>
      <w:divsChild>
        <w:div w:id="369111432">
          <w:marLeft w:val="0"/>
          <w:marRight w:val="0"/>
          <w:marTop w:val="0"/>
          <w:marBottom w:val="0"/>
          <w:divBdr>
            <w:top w:val="none" w:sz="0" w:space="0" w:color="auto"/>
            <w:left w:val="none" w:sz="0" w:space="0" w:color="auto"/>
            <w:bottom w:val="none" w:sz="0" w:space="0" w:color="auto"/>
            <w:right w:val="none" w:sz="0" w:space="0" w:color="auto"/>
          </w:divBdr>
          <w:divsChild>
            <w:div w:id="1138719973">
              <w:marLeft w:val="0"/>
              <w:marRight w:val="0"/>
              <w:marTop w:val="0"/>
              <w:marBottom w:val="0"/>
              <w:divBdr>
                <w:top w:val="none" w:sz="0" w:space="0" w:color="auto"/>
                <w:left w:val="none" w:sz="0" w:space="0" w:color="auto"/>
                <w:bottom w:val="none" w:sz="0" w:space="0" w:color="auto"/>
                <w:right w:val="none" w:sz="0" w:space="0" w:color="auto"/>
              </w:divBdr>
              <w:divsChild>
                <w:div w:id="681857715">
                  <w:marLeft w:val="0"/>
                  <w:marRight w:val="0"/>
                  <w:marTop w:val="0"/>
                  <w:marBottom w:val="0"/>
                  <w:divBdr>
                    <w:top w:val="none" w:sz="0" w:space="0" w:color="auto"/>
                    <w:left w:val="none" w:sz="0" w:space="0" w:color="auto"/>
                    <w:bottom w:val="none" w:sz="0" w:space="0" w:color="auto"/>
                    <w:right w:val="none" w:sz="0" w:space="0" w:color="auto"/>
                  </w:divBdr>
                  <w:divsChild>
                    <w:div w:id="284315741">
                      <w:marLeft w:val="0"/>
                      <w:marRight w:val="0"/>
                      <w:marTop w:val="0"/>
                      <w:marBottom w:val="0"/>
                      <w:divBdr>
                        <w:top w:val="none" w:sz="0" w:space="0" w:color="auto"/>
                        <w:left w:val="none" w:sz="0" w:space="0" w:color="auto"/>
                        <w:bottom w:val="none" w:sz="0" w:space="0" w:color="auto"/>
                        <w:right w:val="none" w:sz="0" w:space="0" w:color="auto"/>
                      </w:divBdr>
                      <w:divsChild>
                        <w:div w:id="45181129">
                          <w:marLeft w:val="0"/>
                          <w:marRight w:val="0"/>
                          <w:marTop w:val="0"/>
                          <w:marBottom w:val="0"/>
                          <w:divBdr>
                            <w:top w:val="none" w:sz="0" w:space="0" w:color="auto"/>
                            <w:left w:val="none" w:sz="0" w:space="0" w:color="auto"/>
                            <w:bottom w:val="none" w:sz="0" w:space="0" w:color="auto"/>
                            <w:right w:val="none" w:sz="0" w:space="0" w:color="auto"/>
                          </w:divBdr>
                          <w:divsChild>
                            <w:div w:id="943414922">
                              <w:marLeft w:val="0"/>
                              <w:marRight w:val="0"/>
                              <w:marTop w:val="0"/>
                              <w:marBottom w:val="0"/>
                              <w:divBdr>
                                <w:top w:val="none" w:sz="0" w:space="0" w:color="auto"/>
                                <w:left w:val="none" w:sz="0" w:space="0" w:color="auto"/>
                                <w:bottom w:val="none" w:sz="0" w:space="0" w:color="auto"/>
                                <w:right w:val="none" w:sz="0" w:space="0" w:color="auto"/>
                              </w:divBdr>
                              <w:divsChild>
                                <w:div w:id="951395412">
                                  <w:marLeft w:val="0"/>
                                  <w:marRight w:val="0"/>
                                  <w:marTop w:val="0"/>
                                  <w:marBottom w:val="0"/>
                                  <w:divBdr>
                                    <w:top w:val="none" w:sz="0" w:space="0" w:color="auto"/>
                                    <w:left w:val="none" w:sz="0" w:space="0" w:color="auto"/>
                                    <w:bottom w:val="none" w:sz="0" w:space="0" w:color="auto"/>
                                    <w:right w:val="none" w:sz="0" w:space="0" w:color="auto"/>
                                  </w:divBdr>
                                  <w:divsChild>
                                    <w:div w:id="726685577">
                                      <w:marLeft w:val="0"/>
                                      <w:marRight w:val="0"/>
                                      <w:marTop w:val="0"/>
                                      <w:marBottom w:val="0"/>
                                      <w:divBdr>
                                        <w:top w:val="none" w:sz="0" w:space="0" w:color="auto"/>
                                        <w:left w:val="none" w:sz="0" w:space="0" w:color="auto"/>
                                        <w:bottom w:val="none" w:sz="0" w:space="0" w:color="auto"/>
                                        <w:right w:val="none" w:sz="0" w:space="0" w:color="auto"/>
                                      </w:divBdr>
                                      <w:divsChild>
                                        <w:div w:id="1236668255">
                                          <w:marLeft w:val="0"/>
                                          <w:marRight w:val="0"/>
                                          <w:marTop w:val="0"/>
                                          <w:marBottom w:val="0"/>
                                          <w:divBdr>
                                            <w:top w:val="none" w:sz="0" w:space="0" w:color="auto"/>
                                            <w:left w:val="none" w:sz="0" w:space="0" w:color="auto"/>
                                            <w:bottom w:val="none" w:sz="0" w:space="0" w:color="auto"/>
                                            <w:right w:val="none" w:sz="0" w:space="0" w:color="auto"/>
                                          </w:divBdr>
                                          <w:divsChild>
                                            <w:div w:id="18530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c627b7-17dd-4a00-94ff-551bddfd3156" xsi:nil="true"/>
    <lcf76f155ced4ddcb4097134ff3c332f xmlns="61a6bf77-dafa-47f3-be36-1bf2be5d2f3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E86195BB3E9E4FA830FD3564AD82E8" ma:contentTypeVersion="14" ma:contentTypeDescription="Create a new document." ma:contentTypeScope="" ma:versionID="b4d19b7339b48a71748fc432d6d36e76">
  <xsd:schema xmlns:xsd="http://www.w3.org/2001/XMLSchema" xmlns:xs="http://www.w3.org/2001/XMLSchema" xmlns:p="http://schemas.microsoft.com/office/2006/metadata/properties" xmlns:ns2="61a6bf77-dafa-47f3-be36-1bf2be5d2f3b" xmlns:ns3="bcc627b7-17dd-4a00-94ff-551bddfd3156" targetNamespace="http://schemas.microsoft.com/office/2006/metadata/properties" ma:root="true" ma:fieldsID="2087a660a2baccefec0681ffdec02852" ns2:_="" ns3:_="">
    <xsd:import namespace="61a6bf77-dafa-47f3-be36-1bf2be5d2f3b"/>
    <xsd:import namespace="bcc627b7-17dd-4a00-94ff-551bddfd315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6bf77-dafa-47f3-be36-1bf2be5d2f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3748192-3246-45d5-beda-16e91b099b71"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627b7-17dd-4a00-94ff-551bddfd31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a809ad9-e0ca-4da8-916b-6f0fc75ec260}" ma:internalName="TaxCatchAll" ma:showField="CatchAllData" ma:web="bcc627b7-17dd-4a00-94ff-551bddfd31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DCBA43-218C-4324-9D0C-E851673AA3D7}">
  <ds:schemaRefs>
    <ds:schemaRef ds:uri="http://schemas.microsoft.com/office/2006/metadata/properties"/>
    <ds:schemaRef ds:uri="http://schemas.microsoft.com/office/infopath/2007/PartnerControls"/>
    <ds:schemaRef ds:uri="bcc627b7-17dd-4a00-94ff-551bddfd3156"/>
    <ds:schemaRef ds:uri="61a6bf77-dafa-47f3-be36-1bf2be5d2f3b"/>
  </ds:schemaRefs>
</ds:datastoreItem>
</file>

<file path=customXml/itemProps2.xml><?xml version="1.0" encoding="utf-8"?>
<ds:datastoreItem xmlns:ds="http://schemas.openxmlformats.org/officeDocument/2006/customXml" ds:itemID="{4C1C502F-B087-4FAE-BDB3-16730941F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6bf77-dafa-47f3-be36-1bf2be5d2f3b"/>
    <ds:schemaRef ds:uri="bcc627b7-17dd-4a00-94ff-551bddfd31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2750EF-78C9-470A-88A4-7D683A0720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Preston City Council</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Whitlock</dc:creator>
  <cp:keywords/>
  <dc:description/>
  <cp:lastModifiedBy>Lauren Massey</cp:lastModifiedBy>
  <cp:revision>2</cp:revision>
  <cp:lastPrinted>2019-01-15T11:05:00Z</cp:lastPrinted>
  <dcterms:created xsi:type="dcterms:W3CDTF">2024-05-20T08:06:00Z</dcterms:created>
  <dcterms:modified xsi:type="dcterms:W3CDTF">2024-05-20T08:06:00Z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-983087153</vt:i4>
  </property>
  <property fmtid="{D5CDD505-2E9C-101B-9397-08002B2CF9AE}" pid="3" name="_NewReviewCycle">
    <vt:lpwstr/>
  </property>
  <property fmtid="{D5CDD505-2E9C-101B-9397-08002B2CF9AE}" pid="4" name="_EmailSubject">
    <vt:lpwstr>JO &amp; ES Template</vt:lpwstr>
  </property>
  <property fmtid="{D5CDD505-2E9C-101B-9397-08002B2CF9AE}" pid="5" name="_AuthorEmail">
    <vt:lpwstr>C.Sutton@preston.gov.uk</vt:lpwstr>
  </property>
  <property fmtid="{D5CDD505-2E9C-101B-9397-08002B2CF9AE}" pid="6" name="_AuthorEmailDisplayName">
    <vt:lpwstr>Charlotte Sutton</vt:lpwstr>
  </property>
  <property fmtid="{D5CDD505-2E9C-101B-9397-08002B2CF9AE}" pid="7" name="_PreviousAdHocReviewCycleID">
    <vt:i4>1337789148</vt:i4>
  </property>
  <property fmtid="{D5CDD505-2E9C-101B-9397-08002B2CF9AE}" pid="8" name="ContentTypeId">
    <vt:lpwstr>0x01010019E86195BB3E9E4FA830FD3564AD82E8</vt:lpwstr>
  </property>
  <property fmtid="{D5CDD505-2E9C-101B-9397-08002B2CF9AE}" pid="9" name="Order">
    <vt:r8>1554400</vt:r8>
  </property>
  <property fmtid="{D5CDD505-2E9C-101B-9397-08002B2CF9AE}" pid="10" name="_ReviewingToolsShownOnce">
    <vt:lpwstr/>
  </property>
</Properties>
</file>